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5A0B" w14:textId="77777777" w:rsidR="00F32BDB" w:rsidRDefault="00231799">
      <w:pPr>
        <w:spacing w:before="480"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 И ОБРАБОТКИ ПЕРСОНАЛЬНЫХ ДАННЫХ</w:t>
      </w:r>
    </w:p>
    <w:p w14:paraId="294F3F53" w14:textId="77777777" w:rsidR="00F32BDB" w:rsidRDefault="0023179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Москва</w:t>
        <w:tab/>
        <w:tab/>
        <w:tab/>
        <w:t xml:space="preserve">                                                                                        29.04.2026 г. </w:t>
      </w:r>
    </w:p>
    <w:p w14:paraId="603D1935" w14:textId="77777777" w:rsidR="00F32BDB" w:rsidRDefault="00231799">
      <w:pPr>
        <w:spacing w:before="240" w:after="40"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ОБЩИЕ ПОЛОЖЕНИЯ</w:t>
      </w:r>
    </w:p>
    <w:p w14:paraId="22FD0017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документ определяет политику Индивидуального предпринимателя Вааль Александра Александровича, ИНН: 544301521701 (далее — Оператор) в отношении обработки и конфиденциальности персональных данных и информации. Политика также объясняет, каким образом Оператор обрабатывает и защищает персональные данные субъектов и иную информацию пользователей.</w:t>
      </w:r>
    </w:p>
    <w:p w14:paraId="5EF9332B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Политика регулирует отношения между Оператором и любым физическим лицом (клиентом, представителем клиента, пользователей Сайтов и иных лиц, указанных в параграфе 3 Политики) по обработке персональных данных указанных лиц, предоставленных ими Оператору.</w:t>
      </w:r>
    </w:p>
    <w:p w14:paraId="192CD709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Действие Политики распространяется на все операции по обработке Персональных данных, совершаемые Оператором, а также на всю информацию, которую Оператор и/или иные уполномоченные лица, действующие от имени Оператора, могут получить о Пользователе во время использования им любого из Продуктов Оператора.</w:t>
      </w:r>
    </w:p>
    <w:p w14:paraId="684222A6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Политика обязательна для ознакомления и исполнения всеми лицами, действующими от имени Оператора, допущенными к обработке персональных данных, и лицами, участвующими в организации процессов обработки и обеспечения безопасности персональных данных.</w:t>
      </w:r>
    </w:p>
    <w:p w14:paraId="4C3824DA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Политика подлежит актуализации в случаях:</w:t>
      </w:r>
    </w:p>
    <w:p w14:paraId="20EAA447" w14:textId="77777777" w:rsidR="00F32BDB" w:rsidRDefault="00231799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highlight w:val="white"/>
        </w:rPr>
        <w:t>изменения законодательства РФ о персональных данных;</w:t>
      </w:r>
    </w:p>
    <w:p w14:paraId="64ACEC8A" w14:textId="77777777" w:rsidR="00F32BDB" w:rsidRDefault="00231799">
      <w:pPr>
        <w:spacing w:before="240" w:after="240"/>
        <w:ind w:left="144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выявления несоответствий, затрагивающих обработку и (или) защиту персональных данных, по результатам контроля выполнения требований по обработке и (или) защите персональных данных;</w:t>
      </w:r>
    </w:p>
    <w:p w14:paraId="58FB658A" w14:textId="77777777" w:rsidR="00F32BDB" w:rsidRDefault="00231799">
      <w:pPr>
        <w:spacing w:after="240"/>
        <w:ind w:left="1440" w:hanging="36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●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</w:t>
        <w:tab/>
      </w:r>
      <w:r>
        <w:rPr>
          <w:rFonts w:ascii="Times New Roman" w:eastAsia="Times New Roman" w:hAnsi="Times New Roman" w:cs="Times New Roman"/>
          <w:highlight w:val="white"/>
        </w:rPr>
        <w:t>по решению Оператора.</w:t>
      </w:r>
    </w:p>
    <w:p w14:paraId="3F733F31" w14:textId="77777777" w:rsidR="00F32BDB" w:rsidRDefault="00231799">
      <w:pPr>
        <w:spacing w:before="240" w:after="40" w:line="288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2. ОСНОВНЫЕ ТЕРМИНЫ</w:t>
      </w:r>
    </w:p>
    <w:p w14:paraId="434C0F65" w14:textId="77777777" w:rsidR="00F32BDB" w:rsidRDefault="00231799">
      <w:pPr>
        <w:spacing w:after="240"/>
        <w:ind w:right="-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Персональные данные (ПД)</w:t>
      </w:r>
      <w:r>
        <w:rPr>
          <w:rFonts w:ascii="Times New Roman" w:eastAsia="Times New Roman" w:hAnsi="Times New Roman" w:cs="Times New Roman"/>
          <w:highlight w:val="white"/>
        </w:rPr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57F7724D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Оператор персональных данных (оператор)</w:t>
      </w:r>
      <w:r>
        <w:rPr>
          <w:rFonts w:ascii="Times New Roman" w:eastAsia="Times New Roman" w:hAnsi="Times New Roman" w:cs="Times New Roman"/>
        </w:rPr>
        <w:t xml:space="preserve"> —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AE8E14B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317D49C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Обработка персональных данных</w:t>
      </w:r>
      <w:r>
        <w:rPr>
          <w:rFonts w:ascii="Times New Roman" w:eastAsia="Times New Roman" w:hAnsi="Times New Roman" w:cs="Times New Roman"/>
        </w:rPr>
        <w:t xml:space="preserve"> 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</w:p>
    <w:p w14:paraId="244440C3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Автоматизированная обработка персональных данных</w:t>
      </w:r>
      <w:r>
        <w:rPr>
          <w:rFonts w:ascii="Times New Roman" w:eastAsia="Times New Roman" w:hAnsi="Times New Roman" w:cs="Times New Roman"/>
        </w:rPr>
        <w:t xml:space="preserve"> — обработка персональных данных с помощью средств вычислительной техники;</w:t>
      </w:r>
    </w:p>
    <w:p w14:paraId="69753561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Веб-сайт </w:t>
      </w:r>
      <w:r>
        <w:rPr>
          <w:rFonts w:ascii="Times New Roman" w:eastAsia="Times New Roman" w:hAnsi="Times New Roman" w:cs="Times New Roman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 по сетевым адресам: </w:t>
      </w:r>
      <w:hyperlink r:id="rId4">
        <w:r>
          <w:rPr>
            <w:rFonts w:ascii="Times New Roman" w:eastAsia="Times New Roman" w:hAnsi="Times New Roman" w:cs="Times New Roman"/>
            <w:color w:val="1155CC"/>
            <w:u w:val="single"/>
          </w:rPr>
          <w:t>https://vaalacademy.online/</w:t>
        </w:r>
      </w:hyperlink>
      <w:r>
        <w:rPr>
          <w:rFonts w:ascii="Times New Roman" w:eastAsia="Times New Roman" w:hAnsi="Times New Roman" w:cs="Times New Roman"/>
          <w:color w:val="1155CC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 также Телеграм-бот с информацией и анкетами для записи. </w:t>
      </w:r>
    </w:p>
    <w:p w14:paraId="508DC173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Распространение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направленные на раскрытие персональных данных неопределенному кругу лиц;</w:t>
      </w:r>
    </w:p>
    <w:p w14:paraId="6943323D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Предоставление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направленные на раскрытие персональных данных определенному лицу или определенному кругу лиц;</w:t>
      </w:r>
    </w:p>
    <w:p w14:paraId="51EB49B7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Уничтожение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4A77DF7A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Обезличивание персональных данных</w:t>
      </w:r>
      <w:r>
        <w:rPr>
          <w:rFonts w:ascii="Times New Roman" w:eastAsia="Times New Roman" w:hAnsi="Times New Roman" w:cs="Times New Roman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73C517AB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Информационная система персональных данных</w:t>
      </w:r>
      <w:r>
        <w:rPr>
          <w:rFonts w:ascii="Times New Roman" w:eastAsia="Times New Roman" w:hAnsi="Times New Roman" w:cs="Times New Roman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6B29FED8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Трансграничная передача персональных данных</w:t>
      </w:r>
      <w:r>
        <w:rPr>
          <w:rFonts w:ascii="Times New Roman" w:eastAsia="Times New Roman" w:hAnsi="Times New Roman" w:cs="Times New Roman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45228ABF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 настоящей Политике могут быть использованы иные термины, выше не определенные, толкование которых будет производиться в соответствии с Федеральным законом от 27 июля 2006 г. №152-ФЗ «О персональных данных» (далее — Закон).</w:t>
      </w:r>
    </w:p>
    <w:p w14:paraId="593198FA" w14:textId="77777777" w:rsidR="00F32BDB" w:rsidRDefault="00231799">
      <w:pPr>
        <w:spacing w:before="240" w:after="40" w:line="288" w:lineRule="auto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3. ОБРАБОТКА ПЕРСОНАЛЬНЫХ ДАННЫХ ОПЕРАТОРОМ</w:t>
      </w:r>
    </w:p>
    <w:p w14:paraId="5EC6959F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3.1. </w:t>
      </w:r>
      <w:r>
        <w:rPr>
          <w:rFonts w:ascii="Times New Roman" w:eastAsia="Times New Roman" w:hAnsi="Times New Roman" w:cs="Times New Roman"/>
        </w:rPr>
        <w:t>Цель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 и сроки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</w:p>
    <w:p w14:paraId="0366D6B2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3.1.1. Цель:</w:t>
      </w:r>
      <w:r>
        <w:rPr>
          <w:rFonts w:ascii="Times New Roman" w:eastAsia="Times New Roman" w:hAnsi="Times New Roman" w:cs="Times New Roman"/>
        </w:rPr>
        <w:t xml:space="preserve"> аутентификация субъекта персональных данных для заключения договора оказания платных образовательных услуг.</w:t>
      </w:r>
    </w:p>
    <w:p w14:paraId="1B472DA7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14AF21FC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Категории и перечень обрабатываемых данных: фамилия, имя, телефон, электронная почта, реквизиты индивидуальных предпринимателей, банковские реквизиты.</w:t>
      </w:r>
    </w:p>
    <w:p w14:paraId="1DB76A82" w14:textId="77777777" w:rsidR="00F32BDB" w:rsidRDefault="00F32BDB">
      <w:pPr>
        <w:jc w:val="both"/>
        <w:rPr>
          <w:rFonts w:ascii="Times New Roman" w:eastAsia="Times New Roman" w:hAnsi="Times New Roman" w:cs="Times New Roman"/>
        </w:rPr>
      </w:pPr>
    </w:p>
    <w:p w14:paraId="207DCC47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Категории субъектов, персональные данные которых обрабатываются: субъекты персональных данных - Пользователи Сайта, Клиенты. </w:t>
      </w:r>
    </w:p>
    <w:p w14:paraId="15128B79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037D65F8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данных.</w:t>
      </w:r>
    </w:p>
    <w:p w14:paraId="7CBD99BB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10BF9572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10 (десять) лет.</w:t>
      </w:r>
    </w:p>
    <w:p w14:paraId="20D4E94B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2306A289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509635C3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96B6F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3.1.2. Цель</w:t>
      </w:r>
      <w:r>
        <w:rPr>
          <w:rFonts w:ascii="Times New Roman" w:eastAsia="Times New Roman" w:hAnsi="Times New Roman" w:cs="Times New Roman"/>
        </w:rPr>
        <w:t xml:space="preserve">: связь с Пользователем, направление Пользователю сообщений, уведомлений, запросов, ответов, документов, сообщений рекламного или информационного характера. </w:t>
      </w:r>
    </w:p>
    <w:p w14:paraId="71BB42E2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3801D5D5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Категории и перечень обрабатываемых данных: имя, фамилия, телефон, электронная почта.</w:t>
      </w:r>
    </w:p>
    <w:p w14:paraId="39751E47" w14:textId="77777777" w:rsidR="00F32BDB" w:rsidRDefault="00F32BDB">
      <w:pPr>
        <w:jc w:val="both"/>
        <w:rPr>
          <w:rFonts w:ascii="Times New Roman" w:eastAsia="Times New Roman" w:hAnsi="Times New Roman" w:cs="Times New Roman"/>
        </w:rPr>
      </w:pPr>
    </w:p>
    <w:p w14:paraId="5D1751B9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Пользователи Сайта.</w:t>
      </w:r>
    </w:p>
    <w:p w14:paraId="62A70E6E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3DE18533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0FBFDD4E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4E99C2C4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10 (десять) лет.</w:t>
      </w:r>
    </w:p>
    <w:p w14:paraId="7BD1B357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36D9FE27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63F7E712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386893A0" w14:textId="77777777" w:rsidR="00F32BDB" w:rsidRDefault="002317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3.1.3. Цель:</w:t>
      </w:r>
      <w:r>
        <w:rPr>
          <w:rFonts w:ascii="Times New Roman" w:eastAsia="Times New Roman" w:hAnsi="Times New Roman" w:cs="Times New Roman"/>
        </w:rPr>
        <w:t xml:space="preserve"> обработка обращений, жалоб, запросов, сообщений, направляемых Оператором и Пользователем друг другу.</w:t>
      </w:r>
    </w:p>
    <w:p w14:paraId="1EF44528" w14:textId="77777777" w:rsidR="00F32BDB" w:rsidRDefault="00F32BDB">
      <w:pPr>
        <w:ind w:left="1080"/>
        <w:rPr>
          <w:rFonts w:ascii="Times New Roman" w:eastAsia="Times New Roman" w:hAnsi="Times New Roman" w:cs="Times New Roman"/>
        </w:rPr>
      </w:pPr>
    </w:p>
    <w:p w14:paraId="1C0DD5D1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Категории и перечень обрабатываемых данных: фамилия, имя, телефон, электронная почта, текст сообщения (если текст сообщения содержит персональные данные).</w:t>
      </w:r>
    </w:p>
    <w:p w14:paraId="59D074F0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2D22F601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Пользователи Сайта.</w:t>
      </w:r>
    </w:p>
    <w:p w14:paraId="31443D89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21F97AF3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 блокирование, удаление, уничтожение персональных данных.</w:t>
      </w:r>
    </w:p>
    <w:p w14:paraId="7AEE8F5F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2CFF1A36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10 (десять) лет.</w:t>
      </w:r>
    </w:p>
    <w:p w14:paraId="519D5645" w14:textId="77777777" w:rsidR="00F32BDB" w:rsidRDefault="00F32BDB">
      <w:pPr>
        <w:jc w:val="both"/>
        <w:rPr>
          <w:rFonts w:ascii="Times New Roman" w:eastAsia="Times New Roman" w:hAnsi="Times New Roman" w:cs="Times New Roman"/>
        </w:rPr>
      </w:pPr>
    </w:p>
    <w:p w14:paraId="1C0367F1" w14:textId="77777777" w:rsidR="00F32BDB" w:rsidRDefault="00231799">
      <w:pPr>
        <w:spacing w:after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49B737FB" w14:textId="77777777" w:rsidR="00F32BDB" w:rsidRDefault="002317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3.1.4. Цель:</w:t>
      </w:r>
      <w:r>
        <w:rPr>
          <w:rFonts w:ascii="Times New Roman" w:eastAsia="Times New Roman" w:hAnsi="Times New Roman" w:cs="Times New Roman"/>
        </w:rPr>
        <w:t xml:space="preserve"> оставление Пользователем отзывов об услугах Оператора.</w:t>
      </w:r>
    </w:p>
    <w:p w14:paraId="14EB7134" w14:textId="77777777" w:rsidR="00F32BDB" w:rsidRDefault="00F32BDB">
      <w:pPr>
        <w:ind w:left="1080"/>
        <w:rPr>
          <w:rFonts w:ascii="Times New Roman" w:eastAsia="Times New Roman" w:hAnsi="Times New Roman" w:cs="Times New Roman"/>
        </w:rPr>
      </w:pPr>
    </w:p>
    <w:p w14:paraId="27628347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Категории и перечень обрабатываемых данных: фамилия, имя, текст сообщения (если текст сообщения содержит персональные данные), данные аккаунтов социальных сетей Пользователя, данные об образе: фотографии, видеозаписи, иная техническая фиксация образов лица и тела.</w:t>
      </w:r>
    </w:p>
    <w:p w14:paraId="0952F4CB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4E85B37D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Категории субъектов, персональные данные которых обрабатываются: субъекты персональных данных - Пользователи Сайта.</w:t>
      </w:r>
    </w:p>
    <w:p w14:paraId="7A438E89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0CC00C98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предоставление) блокирование, удаление, уничтожение персональных данных.</w:t>
      </w:r>
    </w:p>
    <w:p w14:paraId="3EAFC935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78C6D39D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обработки и хранения: до получения от субъекта персональных данных требования о прекращении обработки/отзыва согласия либо 10 (десять) лет.</w:t>
      </w:r>
    </w:p>
    <w:p w14:paraId="7EB1144F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6A6518A7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436FA58B" w14:textId="77777777" w:rsidR="00F32BDB" w:rsidRDefault="00F32BDB">
      <w:pPr>
        <w:ind w:left="1080"/>
        <w:jc w:val="both"/>
        <w:rPr>
          <w:rFonts w:ascii="Times New Roman" w:eastAsia="Times New Roman" w:hAnsi="Times New Roman" w:cs="Times New Roman"/>
        </w:rPr>
      </w:pPr>
    </w:p>
    <w:p w14:paraId="2D2EAE66" w14:textId="77777777" w:rsidR="00F32BDB" w:rsidRDefault="0023179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3.1.5. Обработка персональных данных будет ограничиваться достижением этих конкретных, заранее определенных и законных целей. Не допускается обработка персональных данных, несовместимая с целью обработки.</w:t>
      </w:r>
    </w:p>
    <w:p w14:paraId="72E53DEB" w14:textId="77777777" w:rsidR="00F32BDB" w:rsidRDefault="00F32BDB">
      <w:pPr>
        <w:jc w:val="both"/>
        <w:rPr>
          <w:rFonts w:ascii="Times New Roman" w:eastAsia="Times New Roman" w:hAnsi="Times New Roman" w:cs="Times New Roman"/>
        </w:rPr>
      </w:pPr>
    </w:p>
    <w:p w14:paraId="5F85496B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3.1.6. Оператор не осуществляет обработку биометрических Персональных данных.</w:t>
      </w:r>
    </w:p>
    <w:p w14:paraId="175E810A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3.1.7. Сроки обработки персональных данных определены с учетом:</w:t>
      </w:r>
    </w:p>
    <w:p w14:paraId="1F891714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(1) установленных целей обработки персональных данных;</w:t>
      </w:r>
    </w:p>
    <w:p w14:paraId="694727D0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(2) сроков действия договоров с субъектами персональных данных и/или согласий субъектов персональных данных на обработку их персональных данных;</w:t>
      </w:r>
    </w:p>
    <w:p w14:paraId="69CF56B0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(3) сроков, определенных нормативно - правовыми актами Российской Федерации.</w:t>
      </w:r>
    </w:p>
    <w:p w14:paraId="523D8F01" w14:textId="77777777" w:rsidR="00F32BDB" w:rsidRDefault="00231799">
      <w:pPr>
        <w:spacing w:after="24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3.2. Принципы и условия Обработки Персональных данных Оператором.</w:t>
      </w:r>
    </w:p>
    <w:p w14:paraId="1EA3F6E0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3.2.1. Оператор осуществляет Обработку Персональных данных на законной и справедливой основе.</w:t>
      </w:r>
    </w:p>
    <w:p w14:paraId="1342BD3B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3.2.2. При Обработке Персональных данных обеспечиваются их точность, достаточность, актуальность по отношению к целям Обработки Персональных данных.</w:t>
      </w:r>
    </w:p>
    <w:p w14:paraId="02622959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3.2.3. Оператор осуществляет Обработку Персональных данных с использованием средств автоматизации и без их использования. При этом Оператор выполняет требования к автоматизированной и неавтоматизированной обработке персональных данных, предусмотренные Законом и принятыми в соответствии с ним нормативными правовыми актами.</w:t>
      </w:r>
    </w:p>
    <w:p w14:paraId="0AD8F58E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3.2.4. Оператор не раскрывает третьим лицам и не распространяет Персональные данные, за исключением следующих случаев: </w:t>
      </w:r>
    </w:p>
    <w:p w14:paraId="4051013C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(1) Субъект ПД заблаговременно выразил свое согласие на такое раскрытие.</w:t>
      </w:r>
    </w:p>
    <w:p w14:paraId="7EA9318D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(2) Передача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он будет являться выгодоприобретателем или поручителем.</w:t>
      </w:r>
    </w:p>
    <w:p w14:paraId="3BDEEC2D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(3) Передача необходима для защиты прав и законных интересов Оператора или третьих лиц;</w:t>
      </w:r>
    </w:p>
    <w:p w14:paraId="72176139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(4) Передача инициирована субъектом Персональных данных.</w:t>
      </w:r>
    </w:p>
    <w:p w14:paraId="05F9B09C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(5) Передача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случаях.</w:t>
      </w:r>
    </w:p>
    <w:p w14:paraId="56F90F89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3.3. Условия и ограничения обработки персональных данных, разрешенных субъектом для распространения.</w:t>
      </w:r>
    </w:p>
    <w:p w14:paraId="2BD5E3D2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3.3.1. Оператор, на основании отдельного согласия субъекта Персональных данных, осуществляет обработку некоторых категорий Персональных данных, разрешенных субъектом для распространения и предоставления доступа неограниченному кругу лиц посредством их размещения на сайте, в том числе в презентациях, статьях; в фото, аудио и иных произведениях; в рекламе в сети Интернет; в социальных сетях - в официальных группах или аккаунтах.</w:t>
      </w:r>
    </w:p>
    <w:p w14:paraId="4791BC17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3.3.2. Персональные данные размещаются с целью (1) увеличения лояльности пользователей Сайтов и продуктов Оператора; (2) формирования позитивного отношения пользователей к продуктам Оператора; (3) продвижение продуктов Оператора, (4) а также любых связанных с указанными продуктами товаров, работ и услуг. </w:t>
      </w:r>
    </w:p>
    <w:p w14:paraId="3CE99F2A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3.3.3. Перечень ПД и наличие/отсутствие ограничений или запретов в их отношении:</w:t>
      </w:r>
    </w:p>
    <w:tbl>
      <w:tblPr>
        <w:tblStyle w:val="a5"/>
        <w:tblW w:w="9491" w:type="dxa"/>
        <w:tblInd w:w="-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979"/>
        <w:gridCol w:w="4512"/>
      </w:tblGrid>
      <w:tr w:rsidR="00F32BDB" w14:paraId="01936770" w14:textId="77777777">
        <w:trPr>
          <w:trHeight w:val="75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DBCE" w14:textId="77777777" w:rsidR="00F32BDB" w:rsidRDefault="00231799">
            <w:pPr>
              <w:spacing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Перечень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6DF7" w14:textId="77777777" w:rsidR="00F32BDB" w:rsidRDefault="00231799">
            <w:pPr>
              <w:spacing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Ограничения/запреты</w:t>
            </w:r>
          </w:p>
        </w:tc>
      </w:tr>
      <w:tr w:rsidR="00F32BDB" w14:paraId="0ACF5EFF" w14:textId="77777777">
        <w:trPr>
          <w:trHeight w:val="740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EAD7" w14:textId="77777777" w:rsidR="00F32BDB" w:rsidRDefault="00231799">
            <w:pPr>
              <w:spacing w:after="24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Фамилия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E198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Не установлено</w:t>
            </w:r>
          </w:p>
        </w:tc>
      </w:tr>
      <w:tr w:rsidR="00F32BDB" w14:paraId="686FE95F" w14:textId="77777777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258B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Имя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1538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Не установлено</w:t>
            </w:r>
          </w:p>
        </w:tc>
      </w:tr>
      <w:tr w:rsidR="00F32BDB" w14:paraId="2F00EB18" w14:textId="77777777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CE29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Отчество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BCE7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Не установлено</w:t>
            </w:r>
          </w:p>
        </w:tc>
      </w:tr>
      <w:tr w:rsidR="00F32BDB" w14:paraId="0E8718D8" w14:textId="77777777">
        <w:trPr>
          <w:trHeight w:val="725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D740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Адрес электронной почты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9A2CB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Не установлено</w:t>
            </w:r>
          </w:p>
        </w:tc>
      </w:tr>
      <w:tr w:rsidR="00F32BDB" w14:paraId="174BD75C" w14:textId="77777777">
        <w:trPr>
          <w:trHeight w:val="420"/>
        </w:trPr>
        <w:tc>
          <w:tcPr>
            <w:tcW w:w="49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0DACD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Контактный номер телефона</w:t>
            </w:r>
          </w:p>
        </w:tc>
        <w:tc>
          <w:tcPr>
            <w:tcW w:w="45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DD7D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Не установлено</w:t>
            </w:r>
          </w:p>
        </w:tc>
      </w:tr>
    </w:tbl>
    <w:p w14:paraId="53919AD2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3.3.4. Обработка осуществляется в течение срока действия согласия субъекта Персональных данных, разрешенных для распространения.</w:t>
      </w:r>
    </w:p>
    <w:p w14:paraId="13ED3F30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3.4. Права субъектов Персональных данных. </w:t>
      </w:r>
    </w:p>
    <w:p w14:paraId="0F9DC033" w14:textId="77777777" w:rsidR="00F32BDB" w:rsidRDefault="00231799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3.4.1. Субъект Персональных данных обладает следующими правами:</w:t>
      </w:r>
    </w:p>
    <w:p w14:paraId="31E31B00" w14:textId="77777777" w:rsidR="00F32BDB" w:rsidRDefault="00F32BDB">
      <w:pPr>
        <w:spacing w:after="240"/>
        <w:jc w:val="both"/>
        <w:rPr>
          <w:rFonts w:ascii="Times New Roman" w:eastAsia="Times New Roman" w:hAnsi="Times New Roman" w:cs="Times New Roman"/>
          <w:highlight w:val="white"/>
        </w:rPr>
      </w:pPr>
    </w:p>
    <w:tbl>
      <w:tblPr>
        <w:tblStyle w:val="a6"/>
        <w:tblW w:w="9491" w:type="dxa"/>
        <w:tblInd w:w="-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636"/>
        <w:gridCol w:w="5855"/>
      </w:tblGrid>
      <w:tr w:rsidR="00F32BDB" w14:paraId="131D03CF" w14:textId="77777777">
        <w:trPr>
          <w:trHeight w:val="75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AADC" w14:textId="77777777" w:rsidR="00F32BDB" w:rsidRDefault="00231799">
            <w:pPr>
              <w:spacing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Право субъекта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AAE49" w14:textId="77777777" w:rsidR="00F32BDB" w:rsidRDefault="00231799">
            <w:pPr>
              <w:spacing w:after="240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Способ реализации</w:t>
            </w:r>
          </w:p>
        </w:tc>
      </w:tr>
      <w:tr w:rsidR="00F32BDB" w14:paraId="119086BA" w14:textId="77777777">
        <w:trPr>
          <w:cantSplit/>
          <w:trHeight w:val="1010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D525" w14:textId="77777777" w:rsidR="00F32BDB" w:rsidRDefault="00231799">
            <w:pPr>
              <w:spacing w:after="24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(1) Право получения информации, касающейся обработки его Персональных данных;</w:t>
            </w:r>
          </w:p>
        </w:tc>
        <w:tc>
          <w:tcPr>
            <w:tcW w:w="58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C815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направить письменный запрос на адрес: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yalaomi@gmail.com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F32BDB" w14:paraId="37795856" w14:textId="77777777">
        <w:trPr>
          <w:cantSplit/>
          <w:trHeight w:val="2813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50C7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(2) Право на уточнение, блокировку или уничтожение данных, в случае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      </w:r>
          </w:p>
        </w:tc>
        <w:tc>
          <w:tcPr>
            <w:tcW w:w="585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DFDF" w14:textId="77777777" w:rsidR="00F32BDB" w:rsidRDefault="00F32BDB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F32BDB" w14:paraId="6037495B" w14:textId="77777777">
        <w:trPr>
          <w:trHeight w:val="180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AB7E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(3) Право отозвать предоставленное ранее согласие на обработку Персональных данных.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5C8DC" w14:textId="77777777" w:rsidR="00F32BDB" w:rsidRDefault="00231799">
            <w:pPr>
              <w:widowControl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направить соответствующее уведомление на адрес Оператора: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yalaomi@gmail.com</w:t>
              </w:r>
            </w:hyperlink>
            <w:r>
              <w:rPr>
                <w:rFonts w:ascii="Times New Roman" w:eastAsia="Times New Roman" w:hAnsi="Times New Roman" w:cs="Times New Roman"/>
                <w:highlight w:val="white"/>
              </w:rPr>
              <w:t>, с пометкой «Отзыв согласия на обработку персональных данных». Прекращение Обработки Персональных данных Оператором может сделать невозможным дальнейшее использование Продуктов Оператора. Оператор прекращает Обработку Персональных данных в срок до 10 рабочих дней.</w:t>
            </w:r>
          </w:p>
        </w:tc>
      </w:tr>
    </w:tbl>
    <w:p w14:paraId="4406130E" w14:textId="77777777" w:rsidR="00F32BDB" w:rsidRDefault="00F32BDB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</w:p>
    <w:p w14:paraId="3815E89D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3.4.2. Для исполнения положений в подпунктах (1) и (3) пункта 3.4.1. Политики Оператора может потребоваться подтвердить личность субъекта Персональных данных, потребовав предоставления такого подтверждения в любой не противоречащей закону форме.</w:t>
      </w:r>
    </w:p>
    <w:p w14:paraId="3B89916C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3.5. Исполнение обязанностей оператора Оператором.</w:t>
      </w:r>
    </w:p>
    <w:p w14:paraId="279CB387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3.5.1. Оператором для обеспечения выполнения обязанностей, предусмотренных Федеральным законом РФ «О персональных данных» №152-ФЗ от 27 июля 2006 г. и принятыми в соответствии с ним нормативными правовыми актами, приняты следующие меры:</w:t>
      </w:r>
    </w:p>
    <w:p w14:paraId="41A00CF9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(1) назначено лицо, ответственное за организацию обработки персональных данных;</w:t>
      </w:r>
    </w:p>
    <w:p w14:paraId="341E7883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(2) изданы локальные акты по вопросам обработки и обеспечения безопасности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нарушений: Политика конфиденциальности и обработки персональных данных; другие локальные акты по вопросам обработки и обеспечения безопасности персональных данных;</w:t>
      </w:r>
    </w:p>
    <w:p w14:paraId="1001FB15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(3) применены правовые, организационные и технические меры по обеспечению безопасности персональных данных;</w:t>
      </w:r>
    </w:p>
    <w:p w14:paraId="3709FEAA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(4)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актов, Политики, локальных актов Оператора;</w:t>
      </w:r>
    </w:p>
    <w:p w14:paraId="157B95C7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(5) проведена оценка вреда, который может быть причинен субъектам персональных данных в случае нарушения требований федерального законодательства о персональных данных, произведено соотношение указанного вреда и принимаемых Оператором мер, направленных на обеспечение выполнения обязанностей, предусмотренных требованиями Закона принятых в соответствии с ним нормативных правовых актов;</w:t>
      </w:r>
    </w:p>
    <w:p w14:paraId="412DBADA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(6) подрядчики Оператора, непосредственно осуществляющие обработку персональных данных, ознакомлены с положениями Закона и принятых в соответствии с ним нормативных правовых актов, Политики и локальных актов Оператора по вопросам обработки персональных данных.</w:t>
      </w:r>
    </w:p>
    <w:p w14:paraId="12660295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3.5.2. Оператором реализуются следующие меры по обеспечению конфиденциальности и безопасности при Обработке Персональных данных:</w:t>
      </w:r>
    </w:p>
    <w:p w14:paraId="6E7DC93F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(1) Организован режим обеспечения безопасности помещений, в которых размещены информационные системы, препятствующий возможности неконтролируемого проникновения или пребывания в этих помещениях лиц, не имеющих права доступа в эти помещения;</w:t>
      </w:r>
    </w:p>
    <w:p w14:paraId="6A9E5BC9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(2) Оператором утвержден документ, определяющий перечень лиц, доступ которых к персональным данным, обрабатываемым в информационной системе, необходим для выполнения ими договорных обязательств перед Оператором;</w:t>
      </w:r>
    </w:p>
    <w:p w14:paraId="58342F6B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(3) Используются средства защиты информации, прошедшие процедуру оценки соответствия требованиям законодательства РФ в области обеспечения безопасности информации;</w:t>
      </w:r>
    </w:p>
    <w:p w14:paraId="650C104F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(4) Реализованы требования, установленные Постановлением Правительства РФ от 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1ADA8AE2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3.6. Порядок прекращения Обработки Персональных данных.</w:t>
      </w:r>
    </w:p>
    <w:p w14:paraId="4D0EADF5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3.6.1. Оператор прекращает обработку персональных данных:</w:t>
      </w:r>
    </w:p>
    <w:p w14:paraId="47347023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(1) по истечении установленных сроков;</w:t>
      </w:r>
    </w:p>
    <w:p w14:paraId="41BECA47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(2) по достижении целей их обработки либо в случае утраты необходимости в достижении этих целей;</w:t>
      </w:r>
    </w:p>
    <w:p w14:paraId="4F62DE48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(3) по требованию субъекта Персональных данных (в отношении Персональных данных, которые являются неполными, устаревшими, неточными, незаконно полученными или не являются необходимыми для заявленной цели обработки), если обеспечить правомерность обработки Персональных данных невозможно;</w:t>
      </w:r>
    </w:p>
    <w:p w14:paraId="1EF65DDB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(4) в случае отзыва субъектом персональных данных согласия на обработку его Персональных данных (в отношении Персональных данных, обрабатываемых на основании согласия субъекта);</w:t>
      </w:r>
    </w:p>
    <w:p w14:paraId="6C7B4B09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(5) в случае прекращения деятельности Оператора.</w:t>
      </w:r>
    </w:p>
    <w:p w14:paraId="50FA861D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3.6.2. Порядок уничтожения Персональных данных. Уничтожение персональных данных производится в случаях:</w:t>
      </w:r>
    </w:p>
    <w:p w14:paraId="35F7EB51" w14:textId="77777777" w:rsidR="00F32BDB" w:rsidRDefault="00231799">
      <w:pPr>
        <w:spacing w:before="240" w:after="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(1) неправомерная обработка ПД;</w:t>
      </w:r>
    </w:p>
    <w:p w14:paraId="030B41AB" w14:textId="77777777" w:rsidR="00F32BDB" w:rsidRDefault="00231799">
      <w:pPr>
        <w:spacing w:before="240" w:after="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(2) ПД являются избыточными для заявленной цели;</w:t>
      </w:r>
    </w:p>
    <w:p w14:paraId="61E2FC49" w14:textId="77777777" w:rsidR="00F32BDB" w:rsidRDefault="00231799">
      <w:pPr>
        <w:spacing w:before="240" w:after="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(3) отзыв согласия на обработку ПД;</w:t>
      </w:r>
    </w:p>
    <w:p w14:paraId="5BF55B14" w14:textId="77777777" w:rsidR="00F32BDB" w:rsidRDefault="00231799">
      <w:pPr>
        <w:spacing w:before="240" w:after="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(4) достижения цели обработки ПД или утраты необходимости в достижении этих целей;</w:t>
      </w:r>
    </w:p>
    <w:p w14:paraId="6EB407F2" w14:textId="77777777" w:rsidR="00F32BDB" w:rsidRDefault="00231799">
      <w:pPr>
        <w:spacing w:before="240" w:after="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(5) истечения сроков хранения ПД, установленных нормативно-правовыми актами Российской Федерации</w:t>
      </w:r>
    </w:p>
    <w:p w14:paraId="0BA1CE85" w14:textId="77777777" w:rsidR="00F32BDB" w:rsidRDefault="00231799">
      <w:pPr>
        <w:spacing w:before="240" w:after="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(6)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14:paraId="597C84AE" w14:textId="77777777" w:rsidR="00F32BDB" w:rsidRDefault="00231799">
      <w:pPr>
        <w:spacing w:before="240" w:after="1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(7) признания недостоверности ПД по требованию Регулятора.</w:t>
      </w:r>
    </w:p>
    <w:p w14:paraId="18FAE22D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3.6.3. Способы уничтожения:</w:t>
      </w:r>
    </w:p>
    <w:p w14:paraId="6BC39F74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Уничтожение персональных данных из информационных систем производится встроенными средствами информационной системы и производится Оператором.</w:t>
      </w:r>
    </w:p>
    <w:p w14:paraId="4AC90D71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Уничтожение бумажных носителей, содержащих ПД, осуществляется путем измельчения бумаг посредством шредера.</w:t>
      </w:r>
    </w:p>
    <w:p w14:paraId="1E157BE6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3.6.4. По завершению уничтожения Персональных данных Оператором составляется Акт об уничтожении Персональных данных.</w:t>
      </w:r>
    </w:p>
    <w:p w14:paraId="393EE3D9" w14:textId="77777777" w:rsidR="00F32BDB" w:rsidRDefault="00231799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4. </w:t>
      </w:r>
      <w:r>
        <w:rPr>
          <w:rFonts w:ascii="Times New Roman" w:eastAsia="Times New Roman" w:hAnsi="Times New Roman" w:cs="Times New Roman"/>
          <w:b/>
        </w:rPr>
        <w:t>ПРАВИЛА ХРАНЕНИЯ И ОБРАБОТКИ ПЕРСОНАЛЬНЫХ ДАННЫХ ГРАЖДАН РФ, ПРАВИЛА О ТРАНСГРАНИЧНОЙ ПЕРЕДАЧЕ ПЕРСОНАЛЬНЫХ ДАННЫХ</w:t>
      </w:r>
    </w:p>
    <w:p w14:paraId="3CB7C5A3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7125D4D4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 и уведомить государственный орган, уполномоченный в сфере персональных данных,  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</w:p>
    <w:p w14:paraId="5362C851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Оператор до начала осуществления трансграничной передачи персональных данных на территорию иностранного государства, в котором не обеспечивается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</w:p>
    <w:p w14:paraId="0FABBCA5" w14:textId="77777777" w:rsidR="00F32BDB" w:rsidRDefault="00231799">
      <w:pPr>
        <w:spacing w:before="240" w:after="240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5. ЗАКЛЮЧИТЕЛЬНЫЕ ПОЛОЖЕНИЯ</w:t>
      </w:r>
    </w:p>
    <w:p w14:paraId="4A70CB06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5.1. Политика может быть изменена Оператором в одностороннем порядке путем размещения ее новой редакции на сайте Оператора</w:t>
      </w:r>
      <w:r>
        <w:rPr>
          <w:rFonts w:ascii="Times New Roman" w:eastAsia="Times New Roman" w:hAnsi="Times New Roman" w:cs="Times New Roman"/>
        </w:rPr>
        <w:t xml:space="preserve"> его поддоменах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64299126" w14:textId="77777777" w:rsidR="00F32BDB" w:rsidRDefault="0023179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5.2. Контактная информация Оператора:</w:t>
      </w:r>
    </w:p>
    <w:tbl>
      <w:tblPr>
        <w:tblStyle w:val="a7"/>
        <w:tblW w:w="90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0"/>
        <w:gridCol w:w="6478"/>
      </w:tblGrid>
      <w:tr w:rsidR="00F32BDB" w14:paraId="61196CCE" w14:textId="77777777">
        <w:tc>
          <w:tcPr>
            <w:tcW w:w="902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5531" w14:textId="77777777" w:rsidR="00F32BDB" w:rsidRDefault="00F32BDB">
            <w:pPr>
              <w:spacing w:line="288" w:lineRule="auto"/>
              <w:ind w:left="-14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8"/>
              <w:tblW w:w="8820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3322"/>
              <w:gridCol w:w="5498"/>
            </w:tblGrid>
            <w:tr w:rsidR="00F32BDB" w14:paraId="377B9C14" w14:textId="77777777">
              <w:trPr>
                <w:trHeight w:val="555"/>
              </w:trPr>
              <w:tc>
                <w:tcPr>
                  <w:tcW w:w="8819" w:type="dxa"/>
                  <w:gridSpan w:val="2"/>
                  <w:tcBorders>
                    <w:top w:val="single" w:sz="8" w:space="0" w:color="D9D9D9"/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397B1257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Индивидуальный предприниматель Вааль Александр Александрович</w:t>
                  </w:r>
                </w:p>
                <w:p w14:paraId="417B6FC4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F32BDB" w14:paraId="3ADE19A5" w14:textId="77777777">
              <w:trPr>
                <w:trHeight w:val="555"/>
              </w:trPr>
              <w:tc>
                <w:tcPr>
                  <w:tcW w:w="3322" w:type="dxa"/>
                  <w:tcBorders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C1F77FF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ИНН: </w:t>
                  </w:r>
                </w:p>
              </w:tc>
              <w:tc>
                <w:tcPr>
                  <w:tcW w:w="5497" w:type="dxa"/>
                  <w:tcBorders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E4B251C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544301521701</w:t>
                  </w:r>
                </w:p>
                <w:p w14:paraId="23DB9B36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2BDB" w14:paraId="736517F2" w14:textId="77777777">
              <w:trPr>
                <w:trHeight w:val="533"/>
              </w:trPr>
              <w:tc>
                <w:tcPr>
                  <w:tcW w:w="3322" w:type="dxa"/>
                  <w:tcBorders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58A9D2A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Адрес для корреспонденции:</w:t>
                  </w:r>
                </w:p>
              </w:tc>
              <w:tc>
                <w:tcPr>
                  <w:tcW w:w="5497" w:type="dxa"/>
                  <w:tcBorders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1BC465F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633222, Новосибирская область, р-н Искитимский, с. Легостаево, ул. Новый поселок, д. 17, кв. 2</w:t>
                  </w:r>
                </w:p>
                <w:p w14:paraId="0EE49CEE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2BDB" w14:paraId="7894B786" w14:textId="77777777">
              <w:trPr>
                <w:trHeight w:val="390"/>
              </w:trPr>
              <w:tc>
                <w:tcPr>
                  <w:tcW w:w="3322" w:type="dxa"/>
                  <w:tcBorders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85495AE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Р/с:</w:t>
                  </w:r>
                </w:p>
                <w:p w14:paraId="2FFEE3F1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497" w:type="dxa"/>
                  <w:tcBorders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07B6313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40802810100001592795</w:t>
                  </w:r>
                </w:p>
              </w:tc>
            </w:tr>
            <w:tr w:rsidR="00F32BDB" w14:paraId="0C5C0096" w14:textId="77777777">
              <w:trPr>
                <w:trHeight w:val="555"/>
              </w:trPr>
              <w:tc>
                <w:tcPr>
                  <w:tcW w:w="3322" w:type="dxa"/>
                  <w:tcBorders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C5197E5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К/с: </w:t>
                  </w:r>
                </w:p>
                <w:p w14:paraId="613D34EF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497" w:type="dxa"/>
                  <w:tcBorders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424A1B3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3001810145250000974</w:t>
                  </w:r>
                </w:p>
              </w:tc>
            </w:tr>
            <w:tr w:rsidR="00F32BDB" w14:paraId="02FB42A1" w14:textId="77777777">
              <w:trPr>
                <w:trHeight w:val="300"/>
              </w:trPr>
              <w:tc>
                <w:tcPr>
                  <w:tcW w:w="3322" w:type="dxa"/>
                  <w:tcBorders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08F2294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Банк: </w:t>
                  </w:r>
                </w:p>
              </w:tc>
              <w:tc>
                <w:tcPr>
                  <w:tcW w:w="5497" w:type="dxa"/>
                  <w:tcBorders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E2E686C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АО «ТБАНК»</w:t>
                  </w:r>
                </w:p>
                <w:p w14:paraId="6568DD36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F32BDB" w14:paraId="7AFF66DD" w14:textId="77777777">
              <w:trPr>
                <w:trHeight w:val="555"/>
              </w:trPr>
              <w:tc>
                <w:tcPr>
                  <w:tcW w:w="3322" w:type="dxa"/>
                  <w:tcBorders>
                    <w:left w:val="single" w:sz="8" w:space="0" w:color="D9D9D9"/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C37BE13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БИК:</w:t>
                  </w:r>
                </w:p>
              </w:tc>
              <w:tc>
                <w:tcPr>
                  <w:tcW w:w="5497" w:type="dxa"/>
                  <w:tcBorders>
                    <w:bottom w:val="single" w:sz="8" w:space="0" w:color="D9D9D9"/>
                    <w:right w:val="single" w:sz="8" w:space="0" w:color="D9D9D9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183E9D3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044525974</w:t>
                  </w:r>
                </w:p>
                <w:p w14:paraId="3CAE04EA" w14:textId="77777777" w:rsidR="00F32BDB" w:rsidRDefault="00231799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</w:tbl>
          <w:p w14:paraId="331A1A22" w14:textId="77777777" w:rsidR="00F32BDB" w:rsidRDefault="0023179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6948C5" w14:textId="77777777" w:rsidR="00F32BDB" w:rsidRDefault="00F32BD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2BDB" w14:paraId="155AE8A7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005E" w14:textId="77777777" w:rsidR="00F32BDB" w:rsidRDefault="00F32BDB">
            <w:pPr>
              <w:spacing w:line="288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CE59" w14:textId="77777777" w:rsidR="00F32BDB" w:rsidRDefault="00F32BDB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2BDB" w14:paraId="70974A91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0A9C" w14:textId="77777777" w:rsidR="00F32BDB" w:rsidRDefault="00F32BDB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E881" w14:textId="77777777" w:rsidR="00F32BDB" w:rsidRDefault="00F32BDB">
            <w:pPr>
              <w:spacing w:line="28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2BDB" w14:paraId="0DA985A3" w14:textId="77777777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4953B" w14:textId="77777777" w:rsidR="00F32BDB" w:rsidRDefault="00F32BDB">
            <w:pPr>
              <w:spacing w:line="288" w:lineRule="auto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64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02AD" w14:textId="77777777" w:rsidR="00F32BDB" w:rsidRDefault="00F32BDB">
            <w:pPr>
              <w:spacing w:line="288" w:lineRule="auto"/>
              <w:rPr>
                <w:rFonts w:ascii="Times New Roman" w:eastAsia="Times New Roman" w:hAnsi="Times New Roman" w:cs="Times New Roman"/>
                <w:color w:val="0000FF"/>
                <w:highlight w:val="white"/>
              </w:rPr>
            </w:pPr>
          </w:p>
        </w:tc>
      </w:tr>
    </w:tbl>
    <w:p w14:paraId="3B786926" w14:textId="77777777" w:rsidR="00F32BDB" w:rsidRDefault="00F32B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66B3B8" w14:textId="77777777" w:rsidR="00F32BDB" w:rsidRDefault="00F32BDB">
      <w:pPr>
        <w:spacing w:before="20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095650" w14:textId="77777777" w:rsidR="00F32BDB" w:rsidRDefault="00F32BDB"/>
    <w:p w14:paraId="214104F2" w14:textId="77777777" w:rsidR="00F32BDB" w:rsidRDefault="00F32BDB"/>
    <w:sectPr w:rsidR="00F32B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DB"/>
    <w:rsid w:val="001E36FB"/>
    <w:rsid w:val="00231799"/>
    <w:rsid w:val="00EB5A23"/>
    <w:rsid w:val="00F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6C1EB1"/>
  <w15:docId w15:val="{7071225B-5A3D-8245-A3FA-56CE53FD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
<Relationships xmlns="http://schemas.openxmlformats.org/package/2006/relationships">
  <Relationship Id="rId8" Type="http://schemas.openxmlformats.org/officeDocument/2006/relationships/fontTable" Target="fontTable.xml"/>
  <Relationship Id="rId3" Type="http://schemas.openxmlformats.org/officeDocument/2006/relationships/webSettings" Target="webSettings.xml"/>
  <Relationship Id="rId7" Type="http://schemas.openxmlformats.org/officeDocument/2006/relationships/hyperlink" Target="mailto:yalaomi@gmail.com" TargetMode="Externa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yperlink" Target="mailto:yalaomi@gmail.com" TargetMode="External"/>
  <Relationship Id="rId5" Type="http://schemas.openxmlformats.org/officeDocument/2006/relationships/hyperlink" Target="https://vaalacademy.online/" TargetMode="External"/>
  <Relationship Id="rId4" Type="http://schemas.openxmlformats.org/officeDocument/2006/relationships/hyperlink" Target="https://vaalacademy.online/" TargetMode="Externa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